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Rochester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 Famous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Rizzoli Architect Of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Colonial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IS3G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The Architecture Of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And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SI66AI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G58AI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D23PE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 The Impact Of European Moderism In The Midtwentieth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Stables, An Architectural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SA24AM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Guidebook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Everyday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Between Spectacle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SCL17BE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J69B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Calvert 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Pirie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SI77CA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C35CO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Architectural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G66DU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SA13EE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v44FI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Furness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Prairie School Architecture In Oak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Architecture To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On The Appoquinimink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C63SW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Holzman Pfeiffer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AN25H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 Booklet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ES75HO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B26IN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 Polshek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Russell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K25LA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L56LO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And The Yale Center For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Kuehne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SI66ME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Mildreds Lane Renovating Walden J Morgan Puett And 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720.74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Boards Drawings By Nineteenth Century Boston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OG6ON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720.904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Low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W44PL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Pomona College, Reflections 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Homes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The Kaufmann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Mather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AR62SI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Skidmore, Owings &amp;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SK45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Follows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R66TE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SO89AI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Jefferson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 M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William Ralph Emerson, 1833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OWBE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F44CA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Albert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Macdowell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OG5M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Virginia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F41M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Old Homes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To End All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W35T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726.0973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Urbanists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SK96UN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R27VE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 Series Of Architectural Monographs, Vols 5 And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In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Xefirotarch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X2R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Houses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J25Y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