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791.3092 B26FL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Film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G34U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Musical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M45A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Acteurs Et Chanteurs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P92G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 Parle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R39C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Parade, 1888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SL3A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Video &amp; Dvd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791.430233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791.43652042 T19W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791.437 G56C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Et Societe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791.45 L87V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T91PL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 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B58PU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L35P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SCH6P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Ad19c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Cheerleader Cheerleader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791.91 US8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Burned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1939/40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1940/41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Lucullus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Jouvet Et Le Theatre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Untitled, And Other Radio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C818A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Its Costume &amp;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Theatre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SI5A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Guild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Design, Stage Lighting Sound Costume &amp;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C29GU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D34US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EM3S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G41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Its Construction And 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SK3AAF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SW45IN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T74SC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M694V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N13S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P94T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B38R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OL3N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SI8B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Rehearsals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AR 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B67J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G98N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792.2092 AD1AAF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ST6E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792.7 G93GU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Degang Hua Shuo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Terpsichore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Sadlers Wells Ballet Company At Covent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Du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Teatr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F53AT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Borzoi Book Of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Rakes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Etoiles Et Ballets Sovietiques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Dancing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V71K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R53JO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K46J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IV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Classical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T27H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UR4D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