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Economics</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New  387.1/Dolin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New  384.5/Bloom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New  339.47/Trentmann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New  339.4/Desmond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New  330.973/Stone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New  338.7/Ahrens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New  338.4766/Benjamin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338.4/Haag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New  332.042/Perkins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New  332.1/El-Erian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331.7/United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 &amp; B Regional Business Directory Boston Area, 2014</w:t>
            </w:r>
          </w:p>
        </w:tc>
        <w:tc>
          <w:tcPr>
            <w:tcW w:w="3000" w:type="dxa"/>
            <w:tcBorders>
              <w:top w:val="single" w:sz="10" w:color="000000"/>
              <w:bottom w:val="single" w:sz="10" w:color="000000"/>
            </w:tcBorders>
          </w:tcPr>
          <w:p>
            <w:r>
              <w:t xml:space="preserve">REFERENCE/ 338.74/Dunn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OVERSIZE 383/Scott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385.314/Straus III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LARGE PRINT/ 333.956/Greenberg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332.66/Cohan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ACTIVE STORAGE/ 387.54044/Webber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338.476151/Hurley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Lighthouses Of Massachusetts</w:t>
            </w:r>
          </w:p>
        </w:tc>
        <w:tc>
          <w:tcPr>
            <w:tcW w:w="3000" w:type="dxa"/>
            <w:tcBorders>
              <w:top w:val="single" w:sz="10" w:color="000000"/>
              <w:bottom w:val="single" w:sz="10" w:color="000000"/>
            </w:tcBorders>
          </w:tcPr>
          <w:p>
            <w:r>
              <w:t xml:space="preserve"> 387.55/Roberts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332.24/Orman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ACTIVE STORAGE/ 330.156/Gorga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Almanac And Book Of Facts 2003</w:t>
            </w:r>
          </w:p>
        </w:tc>
        <w:tc>
          <w:tcPr>
            <w:tcW w:w="3000" w:type="dxa"/>
            <w:tcBorders>
              <w:top w:val="single" w:sz="10" w:color="000000"/>
              <w:bottom w:val="single" w:sz="10" w:color="000000"/>
            </w:tcBorders>
          </w:tcPr>
          <w:p>
            <w:r>
              <w:t xml:space="preserve"> 317.3/World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ACTIVE STORAGE/ 333.917/Gloucester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ACTIVE STORAGE/OVERSIZE/ 333.332/Gloucester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ACTIVE STORAGE/ 387.155/Stonehouse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ACTIVE STORAGE/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ACTIVE STORAGE/ 333.956633/Kurlansky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332.12/Cape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ACTIVE STORAGE/ 332.21/Cape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ACTIVE STORAGE/ 333.784/Massachusetts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American Seafarer In The Age Of Sail</w:t>
            </w:r>
          </w:p>
        </w:tc>
        <w:tc>
          <w:tcPr>
            <w:tcW w:w="3000" w:type="dxa"/>
            <w:tcBorders>
              <w:top w:val="single" w:sz="10" w:color="000000"/>
              <w:bottom w:val="single" w:sz="10" w:color="000000"/>
            </w:tcBorders>
          </w:tcPr>
          <w:p>
            <w:r>
              <w:t xml:space="preserve"> 387.5/Burg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ACTIVE STORAGE/ 333.77/United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ACTIVE STORAGE/ 338.097445/Gloucester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ACTIVE STORAGE/ 333.9164/Massachusetts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ACTIVE STORAGE/ 331.7/McCloskey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ACTIVE STORAGE/ 333.9164/Rowse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ACTIVE STORAGE/ 333.338/Wingaersheek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ACTIVE STORAGE/ 387.155/Welch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ACTIVE STORAGE/ 387.155/Grubb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ACTIVE STORAGE/ 387.22/Sanford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ACTIVE STORAGE/ 338.372/Spohn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ACTIVE STORAGE/ 333.917/Giese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ACTIVE STORAGE/ 338.3/Doeringer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ACTIVE STORAGE/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ACTIVE STORAGE/ 387.155/Parson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ACTIVE STORAGE/ 338.372/Garland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ACTIVE STORAGE/ 388.46/Mears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ACTIVE STORAGE/ 387.5/Parry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ACTIVE STORAGE/ 333.784/Resources for 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ACTIVE STORAGE/ 333.7714/Taylor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ACTIVE STORAGE/ 388.4/Mass.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ACTIVE STORAGE/ 333.91/Agoos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ACTIVE STORAGE/ 338.097445/Hayden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ACTIVE STORAGE/ 388.31/Traffic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ACTIVE STORAGE/ 333.9/Acomb,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ACTIVE STORAGE/ 332.1/Jensen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ACTIVE STORAGE/ 330.917445/Gloucester, MA. Downtown Dev. 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ACTIVE STORAGE/ 387.22/Chapelle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Seaports And Seaport Terminals</w:t>
            </w:r>
          </w:p>
        </w:tc>
        <w:tc>
          <w:tcPr>
            <w:tcW w:w="3000" w:type="dxa"/>
            <w:tcBorders>
              <w:top w:val="single" w:sz="10" w:color="000000"/>
              <w:bottom w:val="single" w:sz="10" w:color="000000"/>
            </w:tcBorders>
          </w:tcPr>
          <w:p>
            <w:r>
              <w:t xml:space="preserve"> 387.1 Bird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ACTIVE STORAGE/ 338.9/U.S. Dept of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ACTIVE STORAGE/ 338.9/A.S.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ACTIVE STORAGE/ 387.2/Tod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ACTIVE STORAGE/ 387.5/Queens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ACTIVE STORAGE/ 332.67/Babson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ACTIVE STORAGE/ 387/Robinson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ACTIVE STORAGE/ 387.2/Standard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ACTIVE STORAGE/ 387/Grant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ACTIVE STORAGE/ 339/Hand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ACTIVE STORAGE/ 387/Chapelle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ACTIVE STORAGE/ 387.155/Willoughby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ACTIVE STORAGE/ 387/Wallace, F.W.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ACTIVE STORAGE/ 387/Robinson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ACTIVE STORAGE/ 385/Brandlee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ACTIVE STORAGE/ 338.3727/McFarland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ACTIVE STORAGE/ 317.44/Mass.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ACTIVE STORAGE/ 317.445/Manchester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ACTIVE STORAGE/ 317.445/Gloucester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ACTIVE STORAGE/ 338/Essex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ACTIVE STORAGE/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ACTIVE STORAGE/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ACTIVE STORAGE/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ACTIVE STORAGE/ 388.97445/Gloucester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 333.917/Hovey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ACTIVE STORAGE/OVERSIZE/ 333.917/Hovey (maps and plans)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ACTIVE STORAGE/ 331.8928/Wickey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2016-09-01T00:08:06-04:00</dcterms:created>
  <dcterms:modified xsi:type="dcterms:W3CDTF">2016-09-01T00:08:06-04:00</dcterms:modified>
  <dc:title/>
  <dc:description/>
  <dc:subject/>
  <cp:keywords/>
  <cp:category/>
</cp:coreProperties>
</file>