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IFC</w:t>
      </w:r>
    </w:p>
    <w:p/>
    <w:p>
      <w:pPr>
        <w:pStyle w:val="header_paragraph"/>
      </w:pPr>
      <w:r>
        <w:rPr>
          <w:rStyle w:val="header_style"/>
        </w:rPr>
        <w:t xml:space="preserve">Total Circ Sort - Engineering and Technology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2017-06-01T00:09:00-04:00</dcterms:created>
  <dcterms:modified xsi:type="dcterms:W3CDTF">2017-06-01T00:09:00-04:00</dcterms:modified>
  <dc:title/>
  <dc:description/>
  <dc:subject/>
  <cp:keywords/>
  <cp:category/>
</cp:coreProperties>
</file>